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5BB6" w14:textId="44D9B4C5" w:rsidR="00E57BD7" w:rsidRPr="00B10FBA" w:rsidRDefault="00B10FBA" w:rsidP="00B10FBA">
      <w:pPr>
        <w:jc w:val="center"/>
        <w:rPr>
          <w:rFonts w:ascii="Calibri" w:hAnsi="Calibri" w:cs="Calibri"/>
        </w:rPr>
      </w:pPr>
      <w:r>
        <w:fldChar w:fldCharType="begin"/>
      </w:r>
      <w:r>
        <w:instrText xml:space="preserve"> INCLUDEPICTURE "/var/folders/14/fpvz9_ds6xld5ht1hr2mvs8c0000gp/T/com.microsoft.Word/WebArchiveCopyPasteTempFiles/page1image522656896"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206A438" wp14:editId="62CFF9B8">
            <wp:extent cx="1876508" cy="571319"/>
            <wp:effectExtent l="0" t="0" r="0" b="0"/>
            <wp:docPr id="4" name="Picture 4" descr="page1image522656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1image5226568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000" cy="57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D7A45BD" w14:textId="58C09AB4" w:rsidR="00E57BD7" w:rsidRPr="00D75301" w:rsidRDefault="005C233B" w:rsidP="00E57BD7">
      <w:pPr>
        <w:jc w:val="center"/>
        <w:rPr>
          <w:rFonts w:asciiTheme="minorHAnsi" w:hAnsiTheme="minorHAnsi" w:cstheme="minorHAnsi"/>
          <w:sz w:val="22"/>
          <w:szCs w:val="22"/>
        </w:rPr>
      </w:pPr>
      <w:r w:rsidRPr="00D75301">
        <w:rPr>
          <w:rFonts w:asciiTheme="minorHAnsi" w:hAnsiTheme="minorHAnsi" w:cstheme="minorHAnsi"/>
          <w:sz w:val="22"/>
          <w:szCs w:val="22"/>
        </w:rPr>
        <w:t>COGNATE APPROVAL APPLICATION</w:t>
      </w:r>
    </w:p>
    <w:p w14:paraId="26D21770" w14:textId="77777777" w:rsidR="00E57BD7" w:rsidRPr="00D75301" w:rsidRDefault="00E57BD7">
      <w:pPr>
        <w:rPr>
          <w:rFonts w:asciiTheme="minorHAnsi" w:hAnsiTheme="minorHAnsi" w:cstheme="minorHAnsi"/>
          <w:sz w:val="20"/>
          <w:szCs w:val="20"/>
        </w:rPr>
      </w:pPr>
    </w:p>
    <w:p w14:paraId="64D9EADE" w14:textId="77777777" w:rsidR="00E57BD7" w:rsidRPr="00D75301" w:rsidRDefault="00E57BD7">
      <w:pPr>
        <w:rPr>
          <w:rFonts w:asciiTheme="minorHAnsi" w:hAnsiTheme="minorHAnsi" w:cstheme="minorHAnsi"/>
          <w:sz w:val="20"/>
          <w:szCs w:val="20"/>
        </w:rPr>
      </w:pPr>
      <w:r w:rsidRPr="00D75301">
        <w:rPr>
          <w:rFonts w:asciiTheme="minorHAnsi" w:hAnsiTheme="minorHAnsi" w:cstheme="minorHAnsi"/>
          <w:sz w:val="20"/>
          <w:szCs w:val="20"/>
        </w:rPr>
        <w:t>N</w:t>
      </w:r>
      <w:r w:rsidR="00972646" w:rsidRPr="00D75301">
        <w:rPr>
          <w:rFonts w:asciiTheme="minorHAnsi" w:hAnsiTheme="minorHAnsi" w:cstheme="minorHAnsi"/>
          <w:sz w:val="20"/>
          <w:szCs w:val="20"/>
        </w:rPr>
        <w:t>ame</w:t>
      </w:r>
      <w:r w:rsidRPr="00D75301">
        <w:rPr>
          <w:rFonts w:asciiTheme="minorHAnsi" w:hAnsiTheme="minorHAnsi" w:cstheme="minorHAnsi"/>
          <w:sz w:val="20"/>
          <w:szCs w:val="20"/>
        </w:rPr>
        <w:t>:</w:t>
      </w:r>
      <w:r w:rsidR="00D90C03" w:rsidRPr="00D75301">
        <w:rPr>
          <w:rFonts w:asciiTheme="minorHAnsi" w:hAnsiTheme="minorHAnsi" w:cstheme="minorHAnsi"/>
          <w:sz w:val="20"/>
          <w:szCs w:val="20"/>
        </w:rPr>
        <w:tab/>
      </w:r>
      <w:r w:rsidR="00D90C03" w:rsidRPr="00D75301">
        <w:rPr>
          <w:rFonts w:asciiTheme="minorHAnsi" w:hAnsiTheme="minorHAnsi" w:cstheme="minorHAnsi"/>
          <w:sz w:val="20"/>
          <w:szCs w:val="20"/>
        </w:rPr>
        <w:tab/>
      </w:r>
      <w:r w:rsidR="00D90C03" w:rsidRPr="00D75301">
        <w:rPr>
          <w:rFonts w:asciiTheme="minorHAnsi" w:hAnsiTheme="minorHAnsi" w:cstheme="minorHAnsi"/>
          <w:sz w:val="20"/>
          <w:szCs w:val="20"/>
        </w:rPr>
        <w:tab/>
      </w:r>
      <w:r w:rsidR="00A934B1" w:rsidRPr="00D7530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D90C03" w:rsidRPr="00D75301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A934B1" w:rsidRPr="00D75301">
        <w:rPr>
          <w:rFonts w:asciiTheme="minorHAnsi" w:hAnsiTheme="minorHAnsi" w:cstheme="minorHAnsi"/>
          <w:sz w:val="20"/>
          <w:szCs w:val="20"/>
        </w:rPr>
      </w:r>
      <w:r w:rsidR="00A934B1" w:rsidRPr="00D75301">
        <w:rPr>
          <w:rFonts w:asciiTheme="minorHAnsi" w:hAnsiTheme="minorHAnsi" w:cstheme="minorHAnsi"/>
          <w:sz w:val="20"/>
          <w:szCs w:val="20"/>
        </w:rPr>
        <w:fldChar w:fldCharType="separate"/>
      </w:r>
      <w:r w:rsidR="00D90C03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90C03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90C03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90C03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90C03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A934B1" w:rsidRPr="00D75301">
        <w:rPr>
          <w:rFonts w:asciiTheme="minorHAnsi" w:hAnsiTheme="minorHAnsi" w:cstheme="minorHAnsi"/>
          <w:sz w:val="20"/>
          <w:szCs w:val="20"/>
        </w:rPr>
        <w:fldChar w:fldCharType="end"/>
      </w:r>
      <w:bookmarkEnd w:id="0"/>
      <w:r w:rsidR="001504A7" w:rsidRPr="00D75301">
        <w:rPr>
          <w:rFonts w:asciiTheme="minorHAnsi" w:hAnsiTheme="minorHAnsi" w:cstheme="minorHAnsi"/>
          <w:sz w:val="20"/>
          <w:szCs w:val="20"/>
        </w:rPr>
        <w:tab/>
      </w:r>
      <w:r w:rsidR="001504A7" w:rsidRPr="00D75301">
        <w:rPr>
          <w:rFonts w:asciiTheme="minorHAnsi" w:hAnsiTheme="minorHAnsi" w:cstheme="minorHAnsi"/>
          <w:sz w:val="20"/>
          <w:szCs w:val="20"/>
        </w:rPr>
        <w:tab/>
      </w:r>
      <w:r w:rsidR="001504A7" w:rsidRPr="00D75301">
        <w:rPr>
          <w:rFonts w:asciiTheme="minorHAnsi" w:hAnsiTheme="minorHAnsi" w:cstheme="minorHAnsi"/>
          <w:sz w:val="20"/>
          <w:szCs w:val="20"/>
        </w:rPr>
        <w:tab/>
      </w:r>
      <w:r w:rsidR="00D90C03" w:rsidRPr="00D75301">
        <w:rPr>
          <w:rFonts w:asciiTheme="minorHAnsi" w:hAnsiTheme="minorHAnsi" w:cstheme="minorHAnsi"/>
          <w:sz w:val="20"/>
          <w:szCs w:val="20"/>
        </w:rPr>
        <w:tab/>
      </w:r>
      <w:r w:rsidRPr="00D75301">
        <w:rPr>
          <w:rFonts w:asciiTheme="minorHAnsi" w:hAnsiTheme="minorHAnsi" w:cstheme="minorHAnsi"/>
          <w:sz w:val="20"/>
          <w:szCs w:val="20"/>
        </w:rPr>
        <w:tab/>
      </w:r>
      <w:r w:rsidRPr="00D75301">
        <w:rPr>
          <w:rFonts w:asciiTheme="minorHAnsi" w:hAnsiTheme="minorHAnsi" w:cstheme="minorHAnsi"/>
          <w:sz w:val="20"/>
          <w:szCs w:val="20"/>
        </w:rPr>
        <w:tab/>
      </w:r>
      <w:r w:rsidRPr="00D75301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51E287DB" w14:textId="0547F0A7" w:rsidR="007D2111" w:rsidRPr="00D75301" w:rsidRDefault="007D2111">
      <w:pPr>
        <w:rPr>
          <w:rFonts w:asciiTheme="minorHAnsi" w:hAnsiTheme="minorHAnsi" w:cstheme="minorHAnsi"/>
          <w:sz w:val="20"/>
          <w:szCs w:val="20"/>
        </w:rPr>
      </w:pPr>
      <w:r w:rsidRPr="00D75301">
        <w:rPr>
          <w:rFonts w:asciiTheme="minorHAnsi" w:hAnsiTheme="minorHAnsi" w:cstheme="minorHAnsi"/>
          <w:sz w:val="20"/>
          <w:szCs w:val="20"/>
        </w:rPr>
        <w:t>Class Year:</w:t>
      </w:r>
      <w:r w:rsidRPr="00D75301">
        <w:rPr>
          <w:rFonts w:asciiTheme="minorHAnsi" w:hAnsiTheme="minorHAnsi" w:cstheme="minorHAnsi"/>
          <w:sz w:val="20"/>
          <w:szCs w:val="20"/>
        </w:rPr>
        <w:tab/>
      </w:r>
      <w:r w:rsidRPr="00D75301">
        <w:rPr>
          <w:rFonts w:asciiTheme="minorHAnsi" w:hAnsiTheme="minorHAnsi" w:cstheme="minorHAnsi"/>
          <w:sz w:val="20"/>
          <w:szCs w:val="20"/>
        </w:rPr>
        <w:tab/>
      </w:r>
      <w:r w:rsidRPr="00D7530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75301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D75301">
        <w:rPr>
          <w:rFonts w:asciiTheme="minorHAnsi" w:hAnsiTheme="minorHAnsi" w:cstheme="minorHAnsi"/>
          <w:sz w:val="20"/>
          <w:szCs w:val="20"/>
        </w:rPr>
      </w:r>
      <w:r w:rsidRPr="00D75301">
        <w:rPr>
          <w:rFonts w:asciiTheme="minorHAnsi" w:hAnsiTheme="minorHAnsi" w:cstheme="minorHAnsi"/>
          <w:sz w:val="20"/>
          <w:szCs w:val="20"/>
        </w:rPr>
        <w:fldChar w:fldCharType="separate"/>
      </w:r>
      <w:r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Pr="00D75301">
        <w:rPr>
          <w:rFonts w:asciiTheme="minorHAnsi" w:hAnsiTheme="minorHAnsi" w:cstheme="minorHAnsi"/>
          <w:sz w:val="20"/>
          <w:szCs w:val="20"/>
        </w:rPr>
        <w:fldChar w:fldCharType="end"/>
      </w:r>
      <w:r w:rsidRPr="00D75301">
        <w:rPr>
          <w:rFonts w:asciiTheme="minorHAnsi" w:hAnsiTheme="minorHAnsi" w:cstheme="minorHAnsi"/>
          <w:sz w:val="20"/>
          <w:szCs w:val="20"/>
        </w:rPr>
        <w:tab/>
      </w:r>
    </w:p>
    <w:p w14:paraId="553C201B" w14:textId="13C4D60D" w:rsidR="00952758" w:rsidRPr="00D75301" w:rsidRDefault="00E57BD7">
      <w:pPr>
        <w:rPr>
          <w:rFonts w:asciiTheme="minorHAnsi" w:hAnsiTheme="minorHAnsi" w:cstheme="minorHAnsi"/>
          <w:sz w:val="20"/>
          <w:szCs w:val="20"/>
        </w:rPr>
      </w:pPr>
      <w:r w:rsidRPr="00D75301">
        <w:rPr>
          <w:rFonts w:asciiTheme="minorHAnsi" w:hAnsiTheme="minorHAnsi" w:cstheme="minorHAnsi"/>
          <w:sz w:val="20"/>
          <w:szCs w:val="20"/>
        </w:rPr>
        <w:t>E</w:t>
      </w:r>
      <w:r w:rsidR="00972646" w:rsidRPr="00D75301">
        <w:rPr>
          <w:rFonts w:asciiTheme="minorHAnsi" w:hAnsiTheme="minorHAnsi" w:cstheme="minorHAnsi"/>
          <w:sz w:val="20"/>
          <w:szCs w:val="20"/>
        </w:rPr>
        <w:t>mail</w:t>
      </w:r>
      <w:r w:rsidR="007D2111" w:rsidRPr="00D75301">
        <w:rPr>
          <w:rFonts w:asciiTheme="minorHAnsi" w:hAnsiTheme="minorHAnsi" w:cstheme="minorHAnsi"/>
          <w:sz w:val="20"/>
          <w:szCs w:val="20"/>
        </w:rPr>
        <w:t>:</w:t>
      </w:r>
      <w:r w:rsidR="007D2111" w:rsidRPr="00D75301">
        <w:rPr>
          <w:rFonts w:asciiTheme="minorHAnsi" w:hAnsiTheme="minorHAnsi" w:cstheme="minorHAnsi"/>
          <w:sz w:val="20"/>
          <w:szCs w:val="20"/>
        </w:rPr>
        <w:tab/>
      </w:r>
      <w:r w:rsidR="00D90C03" w:rsidRPr="00D75301">
        <w:rPr>
          <w:rFonts w:asciiTheme="minorHAnsi" w:hAnsiTheme="minorHAnsi" w:cstheme="minorHAnsi"/>
          <w:sz w:val="20"/>
          <w:szCs w:val="20"/>
        </w:rPr>
        <w:tab/>
      </w:r>
      <w:r w:rsidR="00D90C03" w:rsidRPr="00D75301">
        <w:rPr>
          <w:rFonts w:asciiTheme="minorHAnsi" w:hAnsiTheme="minorHAnsi" w:cstheme="minorHAnsi"/>
          <w:sz w:val="20"/>
          <w:szCs w:val="20"/>
        </w:rPr>
        <w:tab/>
      </w:r>
      <w:r w:rsidR="00A934B1" w:rsidRPr="00D7530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D90C03" w:rsidRPr="00D75301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A934B1" w:rsidRPr="00D75301">
        <w:rPr>
          <w:rFonts w:asciiTheme="minorHAnsi" w:hAnsiTheme="minorHAnsi" w:cstheme="minorHAnsi"/>
          <w:sz w:val="20"/>
          <w:szCs w:val="20"/>
        </w:rPr>
      </w:r>
      <w:r w:rsidR="00A934B1" w:rsidRPr="00D75301">
        <w:rPr>
          <w:rFonts w:asciiTheme="minorHAnsi" w:hAnsiTheme="minorHAnsi" w:cstheme="minorHAnsi"/>
          <w:sz w:val="20"/>
          <w:szCs w:val="20"/>
        </w:rPr>
        <w:fldChar w:fldCharType="separate"/>
      </w:r>
      <w:r w:rsidR="00D90C03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90C03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90C03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90C03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90C03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A934B1" w:rsidRPr="00D75301"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  <w:r w:rsidR="001504A7" w:rsidRPr="00D75301">
        <w:rPr>
          <w:rFonts w:asciiTheme="minorHAnsi" w:hAnsiTheme="minorHAnsi" w:cstheme="minorHAnsi"/>
          <w:sz w:val="20"/>
          <w:szCs w:val="20"/>
        </w:rPr>
        <w:tab/>
      </w:r>
      <w:r w:rsidR="001504A7" w:rsidRPr="00D75301">
        <w:rPr>
          <w:rFonts w:asciiTheme="minorHAnsi" w:hAnsiTheme="minorHAnsi" w:cstheme="minorHAnsi"/>
          <w:sz w:val="20"/>
          <w:szCs w:val="20"/>
        </w:rPr>
        <w:tab/>
      </w:r>
      <w:r w:rsidR="001504A7" w:rsidRPr="00D75301">
        <w:rPr>
          <w:rFonts w:asciiTheme="minorHAnsi" w:hAnsiTheme="minorHAnsi" w:cstheme="minorHAnsi"/>
          <w:sz w:val="20"/>
          <w:szCs w:val="20"/>
        </w:rPr>
        <w:tab/>
      </w:r>
      <w:r w:rsidR="005D5C1B" w:rsidRPr="00D75301">
        <w:rPr>
          <w:rFonts w:asciiTheme="minorHAnsi" w:hAnsiTheme="minorHAnsi" w:cstheme="minorHAnsi"/>
          <w:sz w:val="20"/>
          <w:szCs w:val="20"/>
        </w:rPr>
        <w:tab/>
      </w:r>
      <w:r w:rsidR="00C40C74" w:rsidRPr="00D75301">
        <w:rPr>
          <w:rFonts w:asciiTheme="minorHAnsi" w:hAnsiTheme="minorHAnsi" w:cstheme="minorHAnsi"/>
          <w:sz w:val="20"/>
          <w:szCs w:val="20"/>
        </w:rPr>
        <w:tab/>
      </w:r>
      <w:r w:rsidR="001504A7" w:rsidRPr="00D75301">
        <w:rPr>
          <w:rFonts w:asciiTheme="minorHAnsi" w:hAnsiTheme="minorHAnsi" w:cstheme="minorHAnsi"/>
          <w:sz w:val="20"/>
          <w:szCs w:val="20"/>
        </w:rPr>
        <w:tab/>
      </w:r>
      <w:r w:rsidR="005D5C1B" w:rsidRPr="00D75301">
        <w:rPr>
          <w:rFonts w:asciiTheme="minorHAnsi" w:hAnsiTheme="minorHAnsi" w:cstheme="minorHAnsi"/>
          <w:sz w:val="20"/>
          <w:szCs w:val="20"/>
        </w:rPr>
        <w:tab/>
      </w:r>
      <w:r w:rsidR="007D2111" w:rsidRPr="00D75301">
        <w:rPr>
          <w:rFonts w:asciiTheme="minorHAnsi" w:hAnsiTheme="minorHAnsi" w:cstheme="minorHAnsi"/>
          <w:sz w:val="20"/>
          <w:szCs w:val="20"/>
        </w:rPr>
        <w:br/>
        <w:t xml:space="preserve">Today’s </w:t>
      </w:r>
      <w:r w:rsidRPr="00D75301">
        <w:rPr>
          <w:rFonts w:asciiTheme="minorHAnsi" w:hAnsiTheme="minorHAnsi" w:cstheme="minorHAnsi"/>
          <w:sz w:val="20"/>
          <w:szCs w:val="20"/>
        </w:rPr>
        <w:t>Date</w:t>
      </w:r>
      <w:r w:rsidR="008803A6" w:rsidRPr="00D75301">
        <w:rPr>
          <w:rFonts w:asciiTheme="minorHAnsi" w:hAnsiTheme="minorHAnsi" w:cstheme="minorHAnsi"/>
          <w:sz w:val="20"/>
          <w:szCs w:val="20"/>
        </w:rPr>
        <w:t>:</w:t>
      </w:r>
      <w:r w:rsidR="007D2111" w:rsidRPr="00D75301">
        <w:rPr>
          <w:rFonts w:asciiTheme="minorHAnsi" w:hAnsiTheme="minorHAnsi" w:cstheme="minorHAnsi"/>
          <w:sz w:val="20"/>
          <w:szCs w:val="20"/>
        </w:rPr>
        <w:tab/>
      </w:r>
      <w:r w:rsidR="00D90C03" w:rsidRPr="00D75301">
        <w:rPr>
          <w:rFonts w:asciiTheme="minorHAnsi" w:hAnsiTheme="minorHAnsi" w:cstheme="minorHAnsi"/>
          <w:sz w:val="20"/>
          <w:szCs w:val="20"/>
        </w:rPr>
        <w:tab/>
      </w:r>
      <w:r w:rsidR="00573E14" w:rsidRPr="00D7530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73E14" w:rsidRPr="00D75301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573E14" w:rsidRPr="00D75301">
        <w:rPr>
          <w:rFonts w:asciiTheme="minorHAnsi" w:hAnsiTheme="minorHAnsi" w:cstheme="minorHAnsi"/>
          <w:sz w:val="20"/>
          <w:szCs w:val="20"/>
        </w:rPr>
      </w:r>
      <w:r w:rsidR="00573E14" w:rsidRPr="00D75301">
        <w:rPr>
          <w:rFonts w:asciiTheme="minorHAnsi" w:hAnsiTheme="minorHAnsi" w:cstheme="minorHAnsi"/>
          <w:sz w:val="20"/>
          <w:szCs w:val="20"/>
        </w:rPr>
        <w:fldChar w:fldCharType="separate"/>
      </w:r>
      <w:r w:rsidR="00573E14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573E14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573E14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573E14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573E14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573E14" w:rsidRPr="00D75301">
        <w:rPr>
          <w:rFonts w:asciiTheme="minorHAnsi" w:hAnsiTheme="minorHAnsi" w:cstheme="minorHAnsi"/>
          <w:sz w:val="20"/>
          <w:szCs w:val="20"/>
        </w:rPr>
        <w:fldChar w:fldCharType="end"/>
      </w:r>
      <w:r w:rsidR="00952758" w:rsidRPr="00D75301">
        <w:rPr>
          <w:rFonts w:asciiTheme="minorHAnsi" w:hAnsiTheme="minorHAnsi" w:cstheme="minorHAnsi"/>
          <w:sz w:val="20"/>
          <w:szCs w:val="20"/>
        </w:rPr>
        <w:tab/>
      </w:r>
      <w:r w:rsidR="00665EF2" w:rsidRPr="00D75301">
        <w:rPr>
          <w:rFonts w:asciiTheme="minorHAnsi" w:hAnsiTheme="minorHAnsi" w:cstheme="minorHAnsi"/>
          <w:sz w:val="20"/>
          <w:szCs w:val="20"/>
        </w:rPr>
        <w:tab/>
      </w:r>
      <w:r w:rsidR="00D005B8" w:rsidRPr="00D75301">
        <w:rPr>
          <w:rFonts w:asciiTheme="minorHAnsi" w:hAnsiTheme="minorHAnsi" w:cstheme="minorHAnsi"/>
          <w:sz w:val="20"/>
          <w:szCs w:val="20"/>
        </w:rPr>
        <w:tab/>
      </w:r>
    </w:p>
    <w:p w14:paraId="7EA89B26" w14:textId="77777777" w:rsidR="00952758" w:rsidRPr="00D75301" w:rsidRDefault="00952758">
      <w:pPr>
        <w:rPr>
          <w:rFonts w:asciiTheme="minorHAnsi" w:hAnsiTheme="minorHAnsi" w:cstheme="minorHAnsi"/>
          <w:b/>
          <w:sz w:val="20"/>
          <w:szCs w:val="20"/>
        </w:rPr>
      </w:pPr>
    </w:p>
    <w:p w14:paraId="2554FDDD" w14:textId="51C5C03A" w:rsidR="00CD56B5" w:rsidRPr="00D75301" w:rsidRDefault="00343086" w:rsidP="00D75301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D75301">
        <w:rPr>
          <w:rFonts w:asciiTheme="minorHAnsi" w:hAnsiTheme="minorHAnsi" w:cstheme="minorHAnsi"/>
          <w:sz w:val="20"/>
          <w:szCs w:val="20"/>
        </w:rPr>
        <w:t>St</w:t>
      </w:r>
      <w:r w:rsidR="00CD56B5" w:rsidRPr="00D75301">
        <w:rPr>
          <w:rFonts w:asciiTheme="minorHAnsi" w:hAnsiTheme="minorHAnsi" w:cstheme="minorHAnsi"/>
          <w:sz w:val="20"/>
          <w:szCs w:val="20"/>
        </w:rPr>
        <w:t>udents in the Department are encouraged to take cognates when such courses are not at the introductory level and have substantial political content</w:t>
      </w:r>
      <w:r w:rsidRPr="00D75301">
        <w:rPr>
          <w:rFonts w:asciiTheme="minorHAnsi" w:hAnsiTheme="minorHAnsi" w:cstheme="minorHAnsi"/>
          <w:sz w:val="20"/>
          <w:szCs w:val="20"/>
        </w:rPr>
        <w:t>, which is defined as having at least 50% politics content</w:t>
      </w:r>
      <w:r w:rsidR="00CD56B5" w:rsidRPr="00D75301">
        <w:rPr>
          <w:rFonts w:asciiTheme="minorHAnsi" w:hAnsiTheme="minorHAnsi" w:cstheme="minorHAnsi"/>
          <w:sz w:val="20"/>
          <w:szCs w:val="20"/>
        </w:rPr>
        <w:t>. Students can find relevant cognates in many neighboring departments, including (but not limited to) Anthropology, Economics, History, Philosophy, Psychology, Sociology</w:t>
      </w:r>
      <w:r w:rsidR="00021D2C" w:rsidRPr="00D75301">
        <w:rPr>
          <w:rFonts w:asciiTheme="minorHAnsi" w:hAnsiTheme="minorHAnsi" w:cstheme="minorHAnsi"/>
          <w:sz w:val="20"/>
          <w:szCs w:val="20"/>
        </w:rPr>
        <w:t>, and the School of Public and International Affairs.</w:t>
      </w:r>
    </w:p>
    <w:p w14:paraId="489BC0E8" w14:textId="77777777" w:rsidR="00CD56B5" w:rsidRPr="00D75301" w:rsidRDefault="00CD56B5" w:rsidP="00D75301">
      <w:pPr>
        <w:shd w:val="clear" w:color="auto" w:fill="FFFFFF"/>
        <w:rPr>
          <w:rFonts w:asciiTheme="minorHAnsi" w:hAnsiTheme="minorHAnsi" w:cstheme="minorHAnsi"/>
          <w:sz w:val="20"/>
          <w:szCs w:val="20"/>
          <w:u w:val="single"/>
        </w:rPr>
      </w:pPr>
    </w:p>
    <w:p w14:paraId="1A4451E9" w14:textId="77777777" w:rsidR="00CD56B5" w:rsidRPr="00D75301" w:rsidRDefault="00CD56B5" w:rsidP="00D75301">
      <w:pPr>
        <w:shd w:val="clear" w:color="auto" w:fill="FFFFFF"/>
        <w:spacing w:after="240"/>
        <w:rPr>
          <w:rFonts w:asciiTheme="minorHAnsi" w:hAnsiTheme="minorHAnsi" w:cstheme="minorHAnsi"/>
          <w:sz w:val="20"/>
          <w:szCs w:val="20"/>
        </w:rPr>
      </w:pPr>
      <w:r w:rsidRPr="00D75301">
        <w:rPr>
          <w:rFonts w:asciiTheme="minorHAnsi" w:hAnsiTheme="minorHAnsi" w:cstheme="minorHAnsi"/>
          <w:iCs/>
          <w:sz w:val="20"/>
          <w:szCs w:val="20"/>
          <w:u w:val="single"/>
        </w:rPr>
        <w:t>The following departmental policies apply to cognates</w:t>
      </w:r>
      <w:r w:rsidRPr="00D75301">
        <w:rPr>
          <w:rFonts w:asciiTheme="minorHAnsi" w:hAnsiTheme="minorHAnsi" w:cstheme="minorHAnsi"/>
          <w:iCs/>
          <w:sz w:val="20"/>
          <w:szCs w:val="20"/>
        </w:rPr>
        <w:t>:</w:t>
      </w:r>
    </w:p>
    <w:p w14:paraId="18D38DFD" w14:textId="43875DCB" w:rsidR="00D75301" w:rsidRPr="00D75301" w:rsidRDefault="00CD56B5" w:rsidP="00D75301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  <w:sz w:val="18"/>
          <w:szCs w:val="18"/>
        </w:rPr>
      </w:pPr>
      <w:r w:rsidRPr="00D75301">
        <w:rPr>
          <w:rFonts w:asciiTheme="minorHAnsi" w:hAnsiTheme="minorHAnsi" w:cstheme="minorHAnsi"/>
          <w:sz w:val="18"/>
          <w:szCs w:val="18"/>
        </w:rPr>
        <w:t>The Department will maintain a list of up to </w:t>
      </w:r>
      <w:r w:rsidRPr="00D75301">
        <w:rPr>
          <w:rFonts w:asciiTheme="minorHAnsi" w:hAnsiTheme="minorHAnsi" w:cstheme="minorHAnsi"/>
          <w:b/>
          <w:bCs/>
          <w:sz w:val="18"/>
          <w:szCs w:val="18"/>
        </w:rPr>
        <w:t>two</w:t>
      </w:r>
      <w:r w:rsidRPr="00D75301">
        <w:rPr>
          <w:rFonts w:asciiTheme="minorHAnsi" w:hAnsiTheme="minorHAnsi" w:cstheme="minorHAnsi"/>
          <w:sz w:val="18"/>
          <w:szCs w:val="18"/>
        </w:rPr>
        <w:t xml:space="preserve"> cognates for an individual student.</w:t>
      </w:r>
      <w:r w:rsidR="00D75301" w:rsidRPr="00D75301">
        <w:rPr>
          <w:rFonts w:asciiTheme="minorHAnsi" w:hAnsiTheme="minorHAnsi" w:cstheme="minorHAnsi"/>
          <w:sz w:val="18"/>
          <w:szCs w:val="18"/>
        </w:rPr>
        <w:br/>
      </w:r>
    </w:p>
    <w:p w14:paraId="0BA9905F" w14:textId="77777777" w:rsidR="00D75301" w:rsidRPr="00D75301" w:rsidRDefault="00C542E6" w:rsidP="00D75301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  <w:sz w:val="18"/>
          <w:szCs w:val="18"/>
        </w:rPr>
      </w:pPr>
      <w:r w:rsidRPr="00D75301">
        <w:rPr>
          <w:rFonts w:asciiTheme="minorHAnsi" w:hAnsiTheme="minorHAnsi" w:cstheme="minorHAnsi"/>
          <w:sz w:val="18"/>
          <w:szCs w:val="18"/>
        </w:rPr>
        <w:t xml:space="preserve">Courses taken </w:t>
      </w:r>
      <w:r w:rsidR="00D75301" w:rsidRPr="00D75301">
        <w:rPr>
          <w:rFonts w:asciiTheme="minorHAnsi" w:hAnsiTheme="minorHAnsi" w:cstheme="minorHAnsi"/>
          <w:sz w:val="18"/>
          <w:szCs w:val="18"/>
        </w:rPr>
        <w:t>during the first-year or as a sophomore</w:t>
      </w:r>
      <w:r w:rsidRPr="00D75301">
        <w:rPr>
          <w:rFonts w:asciiTheme="minorHAnsi" w:hAnsiTheme="minorHAnsi" w:cstheme="minorHAnsi"/>
          <w:sz w:val="18"/>
          <w:szCs w:val="18"/>
        </w:rPr>
        <w:t xml:space="preserve"> cannot be designated as</w:t>
      </w:r>
      <w:r w:rsidR="00A92BED" w:rsidRPr="00D75301">
        <w:rPr>
          <w:rFonts w:asciiTheme="minorHAnsi" w:hAnsiTheme="minorHAnsi" w:cstheme="minorHAnsi"/>
          <w:sz w:val="18"/>
          <w:szCs w:val="18"/>
        </w:rPr>
        <w:t xml:space="preserve"> </w:t>
      </w:r>
      <w:r w:rsidRPr="00D75301">
        <w:rPr>
          <w:rFonts w:asciiTheme="minorHAnsi" w:hAnsiTheme="minorHAnsi" w:cstheme="minorHAnsi"/>
          <w:sz w:val="18"/>
          <w:szCs w:val="18"/>
        </w:rPr>
        <w:t>cognate</w:t>
      </w:r>
      <w:r w:rsidR="00A92BED" w:rsidRPr="00D75301">
        <w:rPr>
          <w:rFonts w:asciiTheme="minorHAnsi" w:hAnsiTheme="minorHAnsi" w:cstheme="minorHAnsi"/>
          <w:sz w:val="18"/>
          <w:szCs w:val="18"/>
        </w:rPr>
        <w:t>s</w:t>
      </w:r>
      <w:r w:rsidR="00461096" w:rsidRPr="00D75301">
        <w:rPr>
          <w:rFonts w:asciiTheme="minorHAnsi" w:hAnsiTheme="minorHAnsi" w:cstheme="minorHAnsi"/>
          <w:sz w:val="18"/>
          <w:szCs w:val="18"/>
        </w:rPr>
        <w:t xml:space="preserve">. </w:t>
      </w:r>
      <w:r w:rsidR="00D75301">
        <w:rPr>
          <w:rFonts w:asciiTheme="minorHAnsi" w:hAnsiTheme="minorHAnsi" w:cstheme="minorHAnsi"/>
          <w:sz w:val="18"/>
          <w:szCs w:val="18"/>
        </w:rPr>
        <w:br/>
      </w:r>
    </w:p>
    <w:p w14:paraId="1604056B" w14:textId="079FCE6E" w:rsidR="00D75301" w:rsidRPr="00D75301" w:rsidRDefault="00D75301" w:rsidP="00D75301">
      <w:pPr>
        <w:pStyle w:val="ListParagraph"/>
        <w:shd w:val="clear" w:color="auto" w:fill="FFFFFF"/>
        <w:spacing w:after="240"/>
        <w:rPr>
          <w:rFonts w:asciiTheme="minorHAnsi" w:hAnsiTheme="minorHAnsi" w:cstheme="minorHAnsi"/>
          <w:sz w:val="18"/>
          <w:szCs w:val="18"/>
        </w:rPr>
      </w:pPr>
      <w:r w:rsidRPr="00D75301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  <w:t>[</w:t>
      </w:r>
      <w:r w:rsidR="00461096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With the exception of courses taken outside of Politics that satisfy the analytical requirement, or upper-level courses taken in Economics to fulfill the requirements of the </w:t>
      </w:r>
      <w:r w:rsidR="009B1E14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Department Track</w:t>
      </w:r>
      <w:r w:rsidR="00461096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 in Political Economy</w:t>
      </w:r>
      <w:r w:rsidR="00461096" w:rsidRPr="00D75301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  <w:t>.</w:t>
      </w:r>
      <w:r w:rsidR="004B57B2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  <w:t xml:space="preserve">  </w:t>
      </w:r>
      <w:r w:rsidR="00525C7F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PLEASE NOTE</w:t>
      </w:r>
      <w:r w:rsidR="00525C7F" w:rsidRPr="00D75301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  <w:t> </w:t>
      </w:r>
      <w:r w:rsidR="00525C7F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that if yo</w:t>
      </w:r>
      <w:r w:rsidR="00B661F3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u’re </w:t>
      </w:r>
      <w:r w:rsidR="00525C7F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pursuing the </w:t>
      </w:r>
      <w:r w:rsidR="00B661F3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Political Economy</w:t>
      </w:r>
      <w:r w:rsidR="00525C7F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B661F3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T</w:t>
      </w:r>
      <w:r w:rsidR="00525C7F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rack, you must </w:t>
      </w:r>
      <w:r w:rsidR="0075230A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use the </w:t>
      </w:r>
      <w:r w:rsidR="00B661F3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designated </w:t>
      </w:r>
      <w:r w:rsidR="000A40AA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upper-level </w:t>
      </w:r>
      <w:r w:rsidR="0041341C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E</w:t>
      </w:r>
      <w:r w:rsidR="00525C7F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conomics courses as</w:t>
      </w:r>
      <w:r w:rsidR="0075230A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 your </w:t>
      </w:r>
      <w:r w:rsidR="00432BB7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two</w:t>
      </w:r>
      <w:r w:rsidR="00525C7F" w:rsidRPr="00D75301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 cognates; therefore, you cannot take additional courses as cognates.</w:t>
      </w:r>
      <w:r w:rsidRPr="00D75301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  <w:t>]</w:t>
      </w:r>
    </w:p>
    <w:p w14:paraId="34F21981" w14:textId="77777777" w:rsidR="00D75301" w:rsidRPr="00D75301" w:rsidRDefault="00D75301" w:rsidP="00D75301">
      <w:pPr>
        <w:pStyle w:val="ListParagraph"/>
        <w:shd w:val="clear" w:color="auto" w:fill="FFFFFF"/>
        <w:spacing w:after="240"/>
        <w:rPr>
          <w:rFonts w:asciiTheme="minorHAnsi" w:hAnsiTheme="minorHAnsi" w:cstheme="minorHAnsi"/>
          <w:sz w:val="18"/>
          <w:szCs w:val="18"/>
        </w:rPr>
      </w:pPr>
    </w:p>
    <w:p w14:paraId="23E97F78" w14:textId="3196FA77" w:rsidR="00D75301" w:rsidRPr="00D75301" w:rsidRDefault="00C542E6" w:rsidP="00D75301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  <w:sz w:val="18"/>
          <w:szCs w:val="18"/>
        </w:rPr>
      </w:pPr>
      <w:r w:rsidRPr="00D75301">
        <w:rPr>
          <w:rFonts w:asciiTheme="minorHAnsi" w:hAnsiTheme="minorHAnsi" w:cstheme="minorHAnsi"/>
          <w:sz w:val="18"/>
          <w:szCs w:val="18"/>
        </w:rPr>
        <w:t xml:space="preserve">A cognate must be approved by the last </w:t>
      </w:r>
      <w:r w:rsidR="00D63B0A" w:rsidRPr="00D75301">
        <w:rPr>
          <w:rFonts w:asciiTheme="minorHAnsi" w:hAnsiTheme="minorHAnsi" w:cstheme="minorHAnsi"/>
          <w:sz w:val="18"/>
          <w:szCs w:val="18"/>
        </w:rPr>
        <w:t xml:space="preserve">day </w:t>
      </w:r>
      <w:r w:rsidRPr="00D75301">
        <w:rPr>
          <w:rFonts w:asciiTheme="minorHAnsi" w:hAnsiTheme="minorHAnsi" w:cstheme="minorHAnsi"/>
          <w:sz w:val="18"/>
          <w:szCs w:val="18"/>
        </w:rPr>
        <w:t>of classes in the semester in which it is taken</w:t>
      </w:r>
      <w:r w:rsidR="00D75301">
        <w:rPr>
          <w:rFonts w:asciiTheme="minorHAnsi" w:hAnsiTheme="minorHAnsi" w:cstheme="minorHAnsi"/>
          <w:sz w:val="18"/>
          <w:szCs w:val="18"/>
        </w:rPr>
        <w:t>.</w:t>
      </w:r>
      <w:r w:rsidR="00D75301" w:rsidRPr="00D75301">
        <w:rPr>
          <w:rFonts w:asciiTheme="minorHAnsi" w:hAnsiTheme="minorHAnsi" w:cstheme="minorHAnsi"/>
          <w:sz w:val="18"/>
          <w:szCs w:val="18"/>
        </w:rPr>
        <w:br/>
      </w:r>
      <w:r w:rsidR="00D75301" w:rsidRPr="00D75301">
        <w:rPr>
          <w:rFonts w:asciiTheme="minorHAnsi" w:hAnsiTheme="minorHAnsi" w:cstheme="minorHAnsi"/>
          <w:sz w:val="18"/>
          <w:szCs w:val="18"/>
        </w:rPr>
        <w:br/>
        <w:t>[</w:t>
      </w:r>
      <w:r w:rsidR="00E17219" w:rsidRPr="00D75301">
        <w:rPr>
          <w:rFonts w:asciiTheme="minorHAnsi" w:hAnsiTheme="minorHAnsi" w:cstheme="minorHAnsi"/>
          <w:i/>
          <w:iCs/>
          <w:sz w:val="18"/>
          <w:szCs w:val="18"/>
        </w:rPr>
        <w:t xml:space="preserve">With the </w:t>
      </w:r>
      <w:r w:rsidRPr="00D75301">
        <w:rPr>
          <w:rFonts w:asciiTheme="minorHAnsi" w:hAnsiTheme="minorHAnsi" w:cstheme="minorHAnsi"/>
          <w:i/>
          <w:iCs/>
          <w:sz w:val="18"/>
          <w:szCs w:val="18"/>
        </w:rPr>
        <w:t>except</w:t>
      </w:r>
      <w:r w:rsidR="00E17219" w:rsidRPr="00D75301">
        <w:rPr>
          <w:rFonts w:asciiTheme="minorHAnsi" w:hAnsiTheme="minorHAnsi" w:cstheme="minorHAnsi"/>
          <w:i/>
          <w:iCs/>
          <w:sz w:val="18"/>
          <w:szCs w:val="18"/>
        </w:rPr>
        <w:t>ion</w:t>
      </w:r>
      <w:r w:rsidRPr="00D75301">
        <w:rPr>
          <w:rFonts w:asciiTheme="minorHAnsi" w:hAnsiTheme="minorHAnsi" w:cstheme="minorHAnsi"/>
          <w:i/>
          <w:iCs/>
          <w:sz w:val="18"/>
          <w:szCs w:val="18"/>
        </w:rPr>
        <w:t xml:space="preserve"> in Spring semester of senior year, when the deadline is the second Friday of classes</w:t>
      </w:r>
      <w:r w:rsidR="00D75301" w:rsidRPr="00D75301">
        <w:rPr>
          <w:rFonts w:asciiTheme="minorHAnsi" w:hAnsiTheme="minorHAnsi" w:cstheme="minorHAnsi"/>
          <w:sz w:val="18"/>
          <w:szCs w:val="18"/>
        </w:rPr>
        <w:t>.]</w:t>
      </w:r>
    </w:p>
    <w:p w14:paraId="4FCBED58" w14:textId="77777777" w:rsidR="00D75301" w:rsidRPr="00D75301" w:rsidRDefault="00D75301" w:rsidP="00D75301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07F0DA6F" w14:textId="77777777" w:rsidR="00D75301" w:rsidRPr="00D75301" w:rsidRDefault="00CD56B5" w:rsidP="00D75301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  <w:sz w:val="18"/>
          <w:szCs w:val="18"/>
        </w:rPr>
      </w:pPr>
      <w:r w:rsidRPr="00D75301">
        <w:rPr>
          <w:rFonts w:asciiTheme="minorHAnsi" w:hAnsiTheme="minorHAnsi" w:cstheme="minorHAnsi"/>
          <w:sz w:val="18"/>
          <w:szCs w:val="18"/>
        </w:rPr>
        <w:t>Approved cognates will be used in the departmenta</w:t>
      </w:r>
      <w:r w:rsidR="006F6FC6" w:rsidRPr="00D75301">
        <w:rPr>
          <w:rFonts w:asciiTheme="minorHAnsi" w:hAnsiTheme="minorHAnsi" w:cstheme="minorHAnsi"/>
          <w:sz w:val="18"/>
          <w:szCs w:val="18"/>
        </w:rPr>
        <w:t xml:space="preserve">l </w:t>
      </w:r>
      <w:proofErr w:type="gramStart"/>
      <w:r w:rsidR="006F6FC6" w:rsidRPr="00D75301">
        <w:rPr>
          <w:rFonts w:asciiTheme="minorHAnsi" w:hAnsiTheme="minorHAnsi" w:cstheme="minorHAnsi"/>
          <w:sz w:val="18"/>
          <w:szCs w:val="18"/>
        </w:rPr>
        <w:t xml:space="preserve">Honors </w:t>
      </w:r>
      <w:r w:rsidRPr="00D75301">
        <w:rPr>
          <w:rFonts w:asciiTheme="minorHAnsi" w:hAnsiTheme="minorHAnsi" w:cstheme="minorHAnsi"/>
          <w:sz w:val="18"/>
          <w:szCs w:val="18"/>
        </w:rPr>
        <w:t>calculatio</w:t>
      </w:r>
      <w:r w:rsidR="00343086" w:rsidRPr="00D75301">
        <w:rPr>
          <w:rFonts w:asciiTheme="minorHAnsi" w:hAnsiTheme="minorHAnsi" w:cstheme="minorHAnsi"/>
          <w:sz w:val="18"/>
          <w:szCs w:val="18"/>
        </w:rPr>
        <w:t>n, and</w:t>
      </w:r>
      <w:proofErr w:type="gramEnd"/>
      <w:r w:rsidR="00343086" w:rsidRPr="00D75301">
        <w:rPr>
          <w:rFonts w:asciiTheme="minorHAnsi" w:hAnsiTheme="minorHAnsi" w:cstheme="minorHAnsi"/>
          <w:sz w:val="18"/>
          <w:szCs w:val="18"/>
        </w:rPr>
        <w:t xml:space="preserve"> must be taken for a grade.</w:t>
      </w:r>
    </w:p>
    <w:p w14:paraId="3DF88ED8" w14:textId="77777777" w:rsidR="00D75301" w:rsidRPr="00D75301" w:rsidRDefault="00D75301" w:rsidP="00D75301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7A5799AC" w14:textId="77777777" w:rsidR="00D75301" w:rsidRPr="00D75301" w:rsidRDefault="002B0E8B" w:rsidP="00D75301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  <w:sz w:val="18"/>
          <w:szCs w:val="18"/>
        </w:rPr>
      </w:pPr>
      <w:r w:rsidRPr="00D75301">
        <w:rPr>
          <w:rFonts w:asciiTheme="minorHAnsi" w:hAnsiTheme="minorHAnsi" w:cstheme="minorHAnsi"/>
          <w:sz w:val="18"/>
          <w:szCs w:val="18"/>
        </w:rPr>
        <w:t>Once a cognate has been approved, it may not be rescinded.</w:t>
      </w:r>
    </w:p>
    <w:p w14:paraId="0DAF5B17" w14:textId="77777777" w:rsidR="00D75301" w:rsidRPr="00D75301" w:rsidRDefault="00D75301" w:rsidP="00D75301">
      <w:pPr>
        <w:pStyle w:val="ListParagrap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609B917" w14:textId="77777777" w:rsidR="00D75301" w:rsidRPr="00D75301" w:rsidRDefault="007D2111" w:rsidP="00D75301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  <w:sz w:val="18"/>
          <w:szCs w:val="18"/>
        </w:rPr>
      </w:pPr>
      <w:r w:rsidRPr="00D75301">
        <w:rPr>
          <w:rFonts w:asciiTheme="minorHAnsi" w:hAnsiTheme="minorHAnsi" w:cstheme="minorHAnsi"/>
          <w:color w:val="000000" w:themeColor="text1"/>
          <w:sz w:val="18"/>
          <w:szCs w:val="18"/>
        </w:rPr>
        <w:t>If an approved cognate is later dropped, it will continue to count against the 2-cognate limit. </w:t>
      </w:r>
    </w:p>
    <w:p w14:paraId="6E0E8F6E" w14:textId="77777777" w:rsidR="00D75301" w:rsidRPr="00D75301" w:rsidRDefault="00D75301" w:rsidP="00D75301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04DE101A" w14:textId="2C12F8F6" w:rsidR="00435373" w:rsidRPr="00D75301" w:rsidRDefault="00CD56B5" w:rsidP="00D75301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  <w:sz w:val="18"/>
          <w:szCs w:val="18"/>
        </w:rPr>
      </w:pPr>
      <w:r w:rsidRPr="00D75301">
        <w:rPr>
          <w:rFonts w:asciiTheme="minorHAnsi" w:hAnsiTheme="minorHAnsi" w:cstheme="minorHAnsi"/>
          <w:sz w:val="18"/>
          <w:szCs w:val="18"/>
        </w:rPr>
        <w:t xml:space="preserve">Cognates cannot be used to satisfy </w:t>
      </w:r>
      <w:r w:rsidR="00D75301" w:rsidRPr="00D75301">
        <w:rPr>
          <w:rFonts w:asciiTheme="minorHAnsi" w:hAnsiTheme="minorHAnsi" w:cstheme="minorHAnsi"/>
          <w:sz w:val="18"/>
          <w:szCs w:val="18"/>
        </w:rPr>
        <w:t xml:space="preserve">3-2-1 </w:t>
      </w:r>
      <w:r w:rsidR="006F6FC6" w:rsidRPr="00D75301">
        <w:rPr>
          <w:rFonts w:asciiTheme="minorHAnsi" w:hAnsiTheme="minorHAnsi" w:cstheme="minorHAnsi"/>
          <w:sz w:val="18"/>
          <w:szCs w:val="18"/>
        </w:rPr>
        <w:t xml:space="preserve">field distribution </w:t>
      </w:r>
      <w:r w:rsidRPr="00D75301">
        <w:rPr>
          <w:rFonts w:asciiTheme="minorHAnsi" w:hAnsiTheme="minorHAnsi" w:cstheme="minorHAnsi"/>
          <w:sz w:val="18"/>
          <w:szCs w:val="18"/>
        </w:rPr>
        <w:t>requirements.</w:t>
      </w:r>
    </w:p>
    <w:p w14:paraId="561C5C7B" w14:textId="7CC13094" w:rsidR="00E44993" w:rsidRPr="00D75301" w:rsidRDefault="0061769F" w:rsidP="00D75301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 w:rsidRPr="00D75301">
        <w:rPr>
          <w:rFonts w:asciiTheme="minorHAnsi" w:hAnsiTheme="minorHAnsi" w:cstheme="minorHAnsi"/>
          <w:b/>
          <w:sz w:val="20"/>
          <w:szCs w:val="20"/>
        </w:rPr>
        <w:t>To seek approval</w:t>
      </w:r>
      <w:r w:rsidR="00E44993" w:rsidRPr="00D75301">
        <w:rPr>
          <w:rFonts w:asciiTheme="minorHAnsi" w:hAnsiTheme="minorHAnsi" w:cstheme="minorHAnsi"/>
          <w:b/>
          <w:sz w:val="20"/>
          <w:szCs w:val="20"/>
        </w:rPr>
        <w:t xml:space="preserve"> for a cognate</w:t>
      </w:r>
      <w:r w:rsidR="004B57B2">
        <w:rPr>
          <w:rFonts w:asciiTheme="minorHAnsi" w:hAnsiTheme="minorHAnsi" w:cstheme="minorHAnsi"/>
          <w:b/>
          <w:sz w:val="20"/>
          <w:szCs w:val="20"/>
        </w:rPr>
        <w:t xml:space="preserve"> by the stated deadline</w:t>
      </w:r>
      <w:r w:rsidRPr="00D7530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932CE9">
        <w:rPr>
          <w:rFonts w:asciiTheme="minorHAnsi" w:hAnsiTheme="minorHAnsi" w:cstheme="minorHAnsi"/>
          <w:b/>
          <w:sz w:val="20"/>
          <w:szCs w:val="20"/>
        </w:rPr>
        <w:t>please complete this application</w:t>
      </w:r>
      <w:r w:rsidR="00D64059">
        <w:rPr>
          <w:rFonts w:asciiTheme="minorHAnsi" w:hAnsiTheme="minorHAnsi" w:cstheme="minorHAnsi"/>
          <w:b/>
          <w:sz w:val="20"/>
          <w:szCs w:val="20"/>
        </w:rPr>
        <w:t xml:space="preserve"> and upload it </w:t>
      </w:r>
      <w:r w:rsidR="00932CE9">
        <w:rPr>
          <w:rFonts w:asciiTheme="minorHAnsi" w:hAnsiTheme="minorHAnsi" w:cstheme="minorHAnsi"/>
          <w:b/>
          <w:sz w:val="20"/>
          <w:szCs w:val="20"/>
        </w:rPr>
        <w:t xml:space="preserve">directly into the Department’s </w:t>
      </w:r>
      <w:hyperlink r:id="rId6" w:history="1">
        <w:r w:rsidR="00932CE9" w:rsidRPr="00932CE9">
          <w:rPr>
            <w:rStyle w:val="Hyperlink"/>
            <w:rFonts w:asciiTheme="minorHAnsi" w:hAnsiTheme="minorHAnsi" w:cstheme="minorHAnsi"/>
            <w:b/>
            <w:sz w:val="20"/>
            <w:szCs w:val="20"/>
          </w:rPr>
          <w:t>Cognate Approval Google Form</w:t>
        </w:r>
      </w:hyperlink>
      <w:r w:rsidR="00756567">
        <w:rPr>
          <w:rFonts w:asciiTheme="minorHAnsi" w:hAnsiTheme="minorHAnsi" w:cstheme="minorHAnsi"/>
          <w:b/>
          <w:sz w:val="20"/>
          <w:szCs w:val="20"/>
        </w:rPr>
        <w:t xml:space="preserve">, along with a </w:t>
      </w:r>
      <w:r w:rsidR="00453FAE">
        <w:rPr>
          <w:rFonts w:asciiTheme="minorHAnsi" w:hAnsiTheme="minorHAnsi" w:cstheme="minorHAnsi"/>
          <w:b/>
          <w:sz w:val="20"/>
          <w:szCs w:val="20"/>
        </w:rPr>
        <w:t>current syllabus</w:t>
      </w:r>
      <w:r w:rsidR="00756567">
        <w:rPr>
          <w:rFonts w:asciiTheme="minorHAnsi" w:hAnsiTheme="minorHAnsi" w:cstheme="minorHAnsi"/>
          <w:b/>
          <w:sz w:val="20"/>
          <w:szCs w:val="20"/>
        </w:rPr>
        <w:t xml:space="preserve">.  The Cognate Approval Adviser will inform you of the decision after careful consideration.  </w:t>
      </w:r>
    </w:p>
    <w:p w14:paraId="1914CCE1" w14:textId="77777777" w:rsidR="00814EFE" w:rsidRPr="00D75301" w:rsidRDefault="007075F6" w:rsidP="00CD56B5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D75301">
        <w:rPr>
          <w:rFonts w:asciiTheme="minorHAnsi" w:hAnsiTheme="minorHAnsi" w:cstheme="minorHAnsi"/>
          <w:sz w:val="20"/>
          <w:szCs w:val="20"/>
        </w:rPr>
        <w:t xml:space="preserve"> </w:t>
      </w:r>
      <w:r w:rsidR="0061769F" w:rsidRPr="00D75301">
        <w:rPr>
          <w:rFonts w:asciiTheme="minorHAnsi" w:hAnsiTheme="minorHAnsi" w:cstheme="minorHAnsi"/>
          <w:sz w:val="20"/>
          <w:szCs w:val="20"/>
        </w:rPr>
        <w:t xml:space="preserve">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320"/>
        <w:gridCol w:w="2160"/>
        <w:gridCol w:w="1800"/>
      </w:tblGrid>
      <w:tr w:rsidR="00EF2D65" w:rsidRPr="00D75301" w14:paraId="6D006DA6" w14:textId="77777777">
        <w:tc>
          <w:tcPr>
            <w:tcW w:w="1008" w:type="dxa"/>
          </w:tcPr>
          <w:p w14:paraId="4E048052" w14:textId="77777777" w:rsidR="00EF2D65" w:rsidRPr="004F3189" w:rsidRDefault="00E14F22" w:rsidP="007417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189">
              <w:rPr>
                <w:rFonts w:asciiTheme="minorHAnsi" w:hAnsiTheme="minorHAnsi" w:cstheme="minorHAnsi"/>
                <w:bCs/>
                <w:sz w:val="20"/>
                <w:szCs w:val="20"/>
              </w:rPr>
              <w:t>Course</w:t>
            </w:r>
          </w:p>
        </w:tc>
        <w:tc>
          <w:tcPr>
            <w:tcW w:w="4320" w:type="dxa"/>
          </w:tcPr>
          <w:p w14:paraId="1DBBA68D" w14:textId="77777777" w:rsidR="00EF2D65" w:rsidRPr="004F3189" w:rsidRDefault="00EF2D65" w:rsidP="007417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189">
              <w:rPr>
                <w:rFonts w:asciiTheme="minorHAnsi" w:hAnsiTheme="minorHAnsi" w:cstheme="minorHAnsi"/>
                <w:bCs/>
                <w:sz w:val="20"/>
                <w:szCs w:val="20"/>
              </w:rPr>
              <w:t>Title</w:t>
            </w:r>
          </w:p>
        </w:tc>
        <w:tc>
          <w:tcPr>
            <w:tcW w:w="2160" w:type="dxa"/>
          </w:tcPr>
          <w:p w14:paraId="42F1441E" w14:textId="77777777" w:rsidR="00EF2D65" w:rsidRPr="004F3189" w:rsidRDefault="00EF2D65" w:rsidP="007417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189">
              <w:rPr>
                <w:rFonts w:asciiTheme="minorHAnsi" w:hAnsiTheme="minorHAnsi" w:cstheme="minorHAnsi"/>
                <w:bCs/>
                <w:sz w:val="20"/>
                <w:szCs w:val="20"/>
              </w:rPr>
              <w:t>Instructor</w:t>
            </w:r>
          </w:p>
        </w:tc>
        <w:tc>
          <w:tcPr>
            <w:tcW w:w="1800" w:type="dxa"/>
          </w:tcPr>
          <w:p w14:paraId="3CCF0505" w14:textId="77777777" w:rsidR="00EF2D65" w:rsidRPr="004F3189" w:rsidRDefault="00353657" w:rsidP="007417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189">
              <w:rPr>
                <w:rFonts w:asciiTheme="minorHAnsi" w:hAnsiTheme="minorHAnsi" w:cstheme="minorHAnsi"/>
                <w:bCs/>
                <w:sz w:val="20"/>
                <w:szCs w:val="20"/>
              </w:rPr>
              <w:t>Term Offered</w:t>
            </w:r>
          </w:p>
        </w:tc>
      </w:tr>
      <w:tr w:rsidR="00EF2D65" w:rsidRPr="00D75301" w14:paraId="11D52734" w14:textId="77777777">
        <w:tc>
          <w:tcPr>
            <w:tcW w:w="1008" w:type="dxa"/>
          </w:tcPr>
          <w:p w14:paraId="447B7B88" w14:textId="67C2BBB1" w:rsidR="00EF2D65" w:rsidRPr="00D75301" w:rsidRDefault="00A934B1" w:rsidP="007417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353657" w:rsidRPr="00D753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320" w:type="dxa"/>
          </w:tcPr>
          <w:p w14:paraId="503EDE8E" w14:textId="77777777" w:rsidR="00EF2D65" w:rsidRPr="00D75301" w:rsidRDefault="00A934B1" w:rsidP="007417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353657" w:rsidRPr="00D753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60" w:type="dxa"/>
          </w:tcPr>
          <w:p w14:paraId="16ECD8BC" w14:textId="77777777" w:rsidR="00EF2D65" w:rsidRPr="00D75301" w:rsidRDefault="00A934B1" w:rsidP="007417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353657" w:rsidRPr="00D753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00" w:type="dxa"/>
          </w:tcPr>
          <w:p w14:paraId="17437466" w14:textId="77777777" w:rsidR="00EF2D65" w:rsidRPr="00D75301" w:rsidRDefault="00A934B1" w:rsidP="007417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353657" w:rsidRPr="00D753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EF2D65" w:rsidRPr="00D75301" w14:paraId="338F1575" w14:textId="77777777">
        <w:tc>
          <w:tcPr>
            <w:tcW w:w="1008" w:type="dxa"/>
          </w:tcPr>
          <w:p w14:paraId="394DA792" w14:textId="77777777" w:rsidR="00EF2D65" w:rsidRPr="00D75301" w:rsidRDefault="00A934B1" w:rsidP="007417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353657" w:rsidRPr="00D753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320" w:type="dxa"/>
          </w:tcPr>
          <w:p w14:paraId="73224FEC" w14:textId="77777777" w:rsidR="00EF2D65" w:rsidRPr="00D75301" w:rsidRDefault="00A934B1" w:rsidP="007417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353657" w:rsidRPr="00D753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60" w:type="dxa"/>
          </w:tcPr>
          <w:p w14:paraId="0661004E" w14:textId="77777777" w:rsidR="00EF2D65" w:rsidRPr="00D75301" w:rsidRDefault="00A934B1" w:rsidP="007417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353657" w:rsidRPr="00D753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00" w:type="dxa"/>
          </w:tcPr>
          <w:p w14:paraId="525575A5" w14:textId="77777777" w:rsidR="00EF2D65" w:rsidRPr="00D75301" w:rsidRDefault="00A934B1" w:rsidP="007417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353657" w:rsidRPr="00D753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3657" w:rsidRPr="00D753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753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1336ED2B" w14:textId="77777777" w:rsidR="00C9275C" w:rsidRPr="00D75301" w:rsidRDefault="00C9275C">
      <w:pPr>
        <w:rPr>
          <w:rFonts w:asciiTheme="minorHAnsi" w:hAnsiTheme="minorHAnsi" w:cstheme="minorHAnsi"/>
          <w:b/>
          <w:sz w:val="20"/>
          <w:szCs w:val="20"/>
        </w:rPr>
      </w:pPr>
    </w:p>
    <w:p w14:paraId="3D353EEC" w14:textId="77777777" w:rsidR="00642D45" w:rsidRPr="00573E14" w:rsidRDefault="00642D45">
      <w:pPr>
        <w:rPr>
          <w:rFonts w:ascii="Calibri" w:hAnsi="Calibri" w:cs="Calibri"/>
        </w:rPr>
      </w:pPr>
      <w:r w:rsidRPr="00D75301">
        <w:rPr>
          <w:rFonts w:asciiTheme="minorHAnsi" w:hAnsiTheme="minorHAnsi" w:cstheme="minorHAnsi"/>
          <w:b/>
          <w:sz w:val="20"/>
          <w:szCs w:val="20"/>
        </w:rPr>
        <w:t>Approved by:</w:t>
      </w:r>
      <w:r w:rsidR="00DB604D" w:rsidRPr="00D75301">
        <w:rPr>
          <w:rFonts w:asciiTheme="minorHAnsi" w:hAnsiTheme="minorHAnsi" w:cstheme="minorHAnsi"/>
          <w:b/>
          <w:sz w:val="20"/>
          <w:szCs w:val="20"/>
        </w:rPr>
        <w:tab/>
      </w:r>
      <w:r w:rsidR="00DB604D" w:rsidRPr="00D75301">
        <w:rPr>
          <w:rFonts w:asciiTheme="minorHAnsi" w:hAnsiTheme="minorHAnsi" w:cstheme="minorHAnsi"/>
          <w:b/>
          <w:sz w:val="20"/>
          <w:szCs w:val="20"/>
        </w:rPr>
        <w:tab/>
      </w:r>
      <w:r w:rsidR="00A934B1" w:rsidRPr="00D7530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DB604D" w:rsidRPr="00D75301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A934B1" w:rsidRPr="00D75301">
        <w:rPr>
          <w:rFonts w:asciiTheme="minorHAnsi" w:hAnsiTheme="minorHAnsi" w:cstheme="minorHAnsi"/>
          <w:sz w:val="20"/>
          <w:szCs w:val="20"/>
        </w:rPr>
      </w:r>
      <w:r w:rsidR="00A934B1" w:rsidRPr="00D75301">
        <w:rPr>
          <w:rFonts w:asciiTheme="minorHAnsi" w:hAnsiTheme="minorHAnsi" w:cstheme="minorHAnsi"/>
          <w:sz w:val="20"/>
          <w:szCs w:val="20"/>
        </w:rPr>
        <w:fldChar w:fldCharType="separate"/>
      </w:r>
      <w:r w:rsidR="00DB604D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B604D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B604D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B604D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B604D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A934B1" w:rsidRPr="00D75301">
        <w:rPr>
          <w:rFonts w:asciiTheme="minorHAnsi" w:hAnsiTheme="minorHAnsi" w:cstheme="minorHAnsi"/>
          <w:sz w:val="20"/>
          <w:szCs w:val="20"/>
        </w:rPr>
        <w:fldChar w:fldCharType="end"/>
      </w:r>
      <w:bookmarkEnd w:id="10"/>
      <w:r w:rsidR="00F128AE" w:rsidRPr="00D75301">
        <w:rPr>
          <w:rFonts w:asciiTheme="minorHAnsi" w:hAnsiTheme="minorHAnsi" w:cstheme="minorHAnsi"/>
          <w:b/>
          <w:sz w:val="20"/>
          <w:szCs w:val="20"/>
        </w:rPr>
        <w:tab/>
      </w:r>
      <w:r w:rsidR="00F128AE" w:rsidRPr="00D75301">
        <w:rPr>
          <w:rFonts w:asciiTheme="minorHAnsi" w:hAnsiTheme="minorHAnsi" w:cstheme="minorHAnsi"/>
          <w:b/>
          <w:sz w:val="20"/>
          <w:szCs w:val="20"/>
        </w:rPr>
        <w:tab/>
      </w:r>
      <w:r w:rsidR="00E30FFD" w:rsidRPr="00573E14">
        <w:rPr>
          <w:rFonts w:ascii="Calibri" w:hAnsi="Calibri" w:cs="Calibri"/>
        </w:rPr>
        <w:tab/>
      </w:r>
      <w:r w:rsidR="00F128AE" w:rsidRPr="00573E14">
        <w:rPr>
          <w:rFonts w:ascii="Calibri" w:hAnsi="Calibri" w:cs="Calibri"/>
          <w:b/>
        </w:rPr>
        <w:tab/>
      </w:r>
      <w:r w:rsidR="00F128AE" w:rsidRPr="00573E14">
        <w:rPr>
          <w:rFonts w:ascii="Calibri" w:hAnsi="Calibri" w:cs="Calibri"/>
          <w:b/>
        </w:rPr>
        <w:tab/>
      </w:r>
      <w:r w:rsidRPr="00573E14">
        <w:rPr>
          <w:rFonts w:ascii="Calibri" w:hAnsi="Calibri" w:cs="Calibri"/>
        </w:rPr>
        <w:tab/>
      </w:r>
    </w:p>
    <w:p w14:paraId="3EBBB555" w14:textId="1FB5599C" w:rsidR="001E72FE" w:rsidRPr="00573E14" w:rsidRDefault="00642D45" w:rsidP="00573E14">
      <w:pPr>
        <w:rPr>
          <w:rFonts w:ascii="Calibri" w:hAnsi="Calibri" w:cs="Calibri"/>
        </w:rPr>
      </w:pPr>
      <w:r w:rsidRPr="004F3189">
        <w:rPr>
          <w:rFonts w:ascii="Calibri" w:hAnsi="Calibri" w:cs="Calibri"/>
          <w:b/>
          <w:sz w:val="20"/>
          <w:szCs w:val="20"/>
        </w:rPr>
        <w:t>Date:</w:t>
      </w:r>
      <w:r w:rsidR="00DB604D" w:rsidRPr="004F3189">
        <w:rPr>
          <w:rFonts w:ascii="Calibri" w:hAnsi="Calibri" w:cs="Calibri"/>
          <w:b/>
          <w:sz w:val="20"/>
          <w:szCs w:val="20"/>
        </w:rPr>
        <w:tab/>
      </w:r>
      <w:r w:rsidR="00DB604D" w:rsidRPr="00573E14">
        <w:rPr>
          <w:rFonts w:ascii="Calibri" w:hAnsi="Calibri" w:cs="Calibri"/>
          <w:b/>
        </w:rPr>
        <w:tab/>
      </w:r>
      <w:r w:rsidR="00DB604D" w:rsidRPr="00573E14">
        <w:rPr>
          <w:rFonts w:ascii="Calibri" w:hAnsi="Calibri" w:cs="Calibri"/>
          <w:b/>
        </w:rPr>
        <w:tab/>
      </w:r>
      <w:r w:rsidR="00D75301" w:rsidRPr="00D7530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75301" w:rsidRPr="00D75301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D75301" w:rsidRPr="00D75301">
        <w:rPr>
          <w:rFonts w:asciiTheme="minorHAnsi" w:hAnsiTheme="minorHAnsi" w:cstheme="minorHAnsi"/>
          <w:sz w:val="20"/>
          <w:szCs w:val="20"/>
        </w:rPr>
      </w:r>
      <w:r w:rsidR="00D75301" w:rsidRPr="00D75301">
        <w:rPr>
          <w:rFonts w:asciiTheme="minorHAnsi" w:hAnsiTheme="minorHAnsi" w:cstheme="minorHAnsi"/>
          <w:sz w:val="20"/>
          <w:szCs w:val="20"/>
        </w:rPr>
        <w:fldChar w:fldCharType="separate"/>
      </w:r>
      <w:r w:rsidR="00D75301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75301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75301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75301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75301" w:rsidRPr="00D75301">
        <w:rPr>
          <w:rFonts w:asciiTheme="minorHAnsi" w:hAnsiTheme="minorHAnsi" w:cstheme="minorHAnsi"/>
          <w:noProof/>
          <w:sz w:val="20"/>
          <w:szCs w:val="20"/>
        </w:rPr>
        <w:t> </w:t>
      </w:r>
      <w:r w:rsidR="00D75301" w:rsidRPr="00D75301">
        <w:rPr>
          <w:rFonts w:asciiTheme="minorHAnsi" w:hAnsiTheme="minorHAnsi" w:cstheme="minorHAnsi"/>
          <w:sz w:val="20"/>
          <w:szCs w:val="20"/>
        </w:rPr>
        <w:fldChar w:fldCharType="end"/>
      </w:r>
      <w:r w:rsidR="00DB604D" w:rsidRPr="00573E14">
        <w:rPr>
          <w:rFonts w:ascii="Calibri" w:hAnsi="Calibri" w:cs="Calibri"/>
          <w:b/>
        </w:rPr>
        <w:tab/>
      </w:r>
      <w:r w:rsidR="00DB604D" w:rsidRPr="00573E14">
        <w:rPr>
          <w:rFonts w:ascii="Calibri" w:hAnsi="Calibri" w:cs="Calibri"/>
          <w:b/>
        </w:rPr>
        <w:tab/>
      </w:r>
      <w:r w:rsidR="00DB604D" w:rsidRPr="00573E14">
        <w:rPr>
          <w:rFonts w:ascii="Calibri" w:hAnsi="Calibri" w:cs="Calibri"/>
          <w:b/>
        </w:rPr>
        <w:tab/>
      </w:r>
      <w:r w:rsidR="00DB604D" w:rsidRPr="00573E14">
        <w:rPr>
          <w:rFonts w:ascii="Calibri" w:hAnsi="Calibri" w:cs="Calibri"/>
          <w:b/>
        </w:rPr>
        <w:tab/>
      </w:r>
      <w:r w:rsidR="00F128AE" w:rsidRPr="00573E14">
        <w:rPr>
          <w:rFonts w:ascii="Calibri" w:hAnsi="Calibri" w:cs="Calibri"/>
          <w:b/>
        </w:rPr>
        <w:tab/>
      </w:r>
      <w:r w:rsidR="00F128AE" w:rsidRPr="00573E14">
        <w:rPr>
          <w:rFonts w:ascii="Calibri" w:hAnsi="Calibri" w:cs="Calibri"/>
          <w:b/>
        </w:rPr>
        <w:tab/>
      </w:r>
      <w:r w:rsidR="00F128AE" w:rsidRPr="00573E14">
        <w:rPr>
          <w:rFonts w:ascii="Calibri" w:hAnsi="Calibri" w:cs="Calibri"/>
          <w:b/>
        </w:rPr>
        <w:tab/>
      </w:r>
      <w:r w:rsidR="00E30FFD" w:rsidRPr="00573E14">
        <w:rPr>
          <w:rFonts w:ascii="Calibri" w:hAnsi="Calibri" w:cs="Calibri"/>
        </w:rPr>
        <w:tab/>
      </w:r>
      <w:r w:rsidR="00E30FFD" w:rsidRPr="00573E14">
        <w:rPr>
          <w:rFonts w:ascii="Calibri" w:hAnsi="Calibri" w:cs="Calibri"/>
        </w:rPr>
        <w:tab/>
      </w:r>
      <w:r w:rsidR="00F128AE" w:rsidRPr="00573E14">
        <w:rPr>
          <w:rFonts w:ascii="Calibri" w:hAnsi="Calibri" w:cs="Calibri"/>
          <w:b/>
        </w:rPr>
        <w:tab/>
      </w:r>
      <w:r w:rsidR="00F128AE" w:rsidRPr="00573E14">
        <w:rPr>
          <w:rFonts w:ascii="Calibri" w:hAnsi="Calibri" w:cs="Calibri"/>
          <w:b/>
        </w:rPr>
        <w:tab/>
      </w:r>
      <w:r w:rsidRPr="00573E14">
        <w:rPr>
          <w:rFonts w:ascii="Calibri" w:hAnsi="Calibri" w:cs="Calibri"/>
          <w:b/>
        </w:rPr>
        <w:tab/>
      </w:r>
      <w:r w:rsidRPr="00573E14">
        <w:rPr>
          <w:rFonts w:ascii="Calibri" w:hAnsi="Calibri" w:cs="Calibri"/>
        </w:rPr>
        <w:tab/>
      </w:r>
      <w:r w:rsidRPr="00573E14">
        <w:rPr>
          <w:rFonts w:ascii="Calibri" w:hAnsi="Calibri" w:cs="Calibri"/>
        </w:rPr>
        <w:tab/>
      </w:r>
      <w:r w:rsidRPr="00573E14">
        <w:rPr>
          <w:rFonts w:ascii="Calibri" w:hAnsi="Calibri" w:cs="Calibri"/>
        </w:rPr>
        <w:tab/>
      </w:r>
      <w:r w:rsidRPr="00573E14">
        <w:rPr>
          <w:rFonts w:ascii="Calibri" w:hAnsi="Calibri" w:cs="Calibri"/>
        </w:rPr>
        <w:tab/>
      </w:r>
    </w:p>
    <w:sectPr w:rsidR="001E72FE" w:rsidRPr="00573E14" w:rsidSect="00A934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47B8"/>
    <w:multiLevelType w:val="multilevel"/>
    <w:tmpl w:val="3482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C27AC"/>
    <w:multiLevelType w:val="hybridMultilevel"/>
    <w:tmpl w:val="9EC6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13C7"/>
    <w:multiLevelType w:val="hybridMultilevel"/>
    <w:tmpl w:val="D204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A022F"/>
    <w:multiLevelType w:val="hybridMultilevel"/>
    <w:tmpl w:val="A25A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D5FAB"/>
    <w:multiLevelType w:val="hybridMultilevel"/>
    <w:tmpl w:val="BE6E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7589">
    <w:abstractNumId w:val="0"/>
  </w:num>
  <w:num w:numId="2" w16cid:durableId="1751779750">
    <w:abstractNumId w:val="2"/>
  </w:num>
  <w:num w:numId="3" w16cid:durableId="780495457">
    <w:abstractNumId w:val="4"/>
  </w:num>
  <w:num w:numId="4" w16cid:durableId="281956892">
    <w:abstractNumId w:val="1"/>
  </w:num>
  <w:num w:numId="5" w16cid:durableId="429856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D7"/>
    <w:rsid w:val="0001772D"/>
    <w:rsid w:val="00021D2C"/>
    <w:rsid w:val="00031B4B"/>
    <w:rsid w:val="00044A1E"/>
    <w:rsid w:val="00061751"/>
    <w:rsid w:val="00063EB3"/>
    <w:rsid w:val="000957D6"/>
    <w:rsid w:val="00097014"/>
    <w:rsid w:val="000A40AA"/>
    <w:rsid w:val="000A71E7"/>
    <w:rsid w:val="000D1D03"/>
    <w:rsid w:val="000E1521"/>
    <w:rsid w:val="001440F3"/>
    <w:rsid w:val="001504A7"/>
    <w:rsid w:val="00152F1E"/>
    <w:rsid w:val="001538F0"/>
    <w:rsid w:val="001658A0"/>
    <w:rsid w:val="001857E4"/>
    <w:rsid w:val="001972A9"/>
    <w:rsid w:val="001E72FE"/>
    <w:rsid w:val="0020194E"/>
    <w:rsid w:val="00220A99"/>
    <w:rsid w:val="002745C9"/>
    <w:rsid w:val="00276C12"/>
    <w:rsid w:val="00277AD9"/>
    <w:rsid w:val="002840F3"/>
    <w:rsid w:val="002B0E8B"/>
    <w:rsid w:val="002C4E6D"/>
    <w:rsid w:val="002F2F00"/>
    <w:rsid w:val="00343086"/>
    <w:rsid w:val="00353657"/>
    <w:rsid w:val="0038097E"/>
    <w:rsid w:val="003975CF"/>
    <w:rsid w:val="003B3E4E"/>
    <w:rsid w:val="003B6F30"/>
    <w:rsid w:val="003F1494"/>
    <w:rsid w:val="0041341C"/>
    <w:rsid w:val="00432BB7"/>
    <w:rsid w:val="00435373"/>
    <w:rsid w:val="00453FAE"/>
    <w:rsid w:val="0045751C"/>
    <w:rsid w:val="00461096"/>
    <w:rsid w:val="004B57B2"/>
    <w:rsid w:val="004F3189"/>
    <w:rsid w:val="00500DB8"/>
    <w:rsid w:val="005047CD"/>
    <w:rsid w:val="00521CFB"/>
    <w:rsid w:val="00525C7F"/>
    <w:rsid w:val="0054563D"/>
    <w:rsid w:val="00573E14"/>
    <w:rsid w:val="00576ABD"/>
    <w:rsid w:val="00583ADB"/>
    <w:rsid w:val="005B71DC"/>
    <w:rsid w:val="005C233B"/>
    <w:rsid w:val="005D5C1B"/>
    <w:rsid w:val="005D6B24"/>
    <w:rsid w:val="005E0C25"/>
    <w:rsid w:val="005F2725"/>
    <w:rsid w:val="0061174E"/>
    <w:rsid w:val="0061769F"/>
    <w:rsid w:val="00637499"/>
    <w:rsid w:val="00642D45"/>
    <w:rsid w:val="0066115B"/>
    <w:rsid w:val="0066218B"/>
    <w:rsid w:val="00665EF2"/>
    <w:rsid w:val="00670B70"/>
    <w:rsid w:val="00672690"/>
    <w:rsid w:val="006C732C"/>
    <w:rsid w:val="006D5871"/>
    <w:rsid w:val="006E4035"/>
    <w:rsid w:val="006E4EDB"/>
    <w:rsid w:val="006F5697"/>
    <w:rsid w:val="006F6FC6"/>
    <w:rsid w:val="007066DC"/>
    <w:rsid w:val="007075F6"/>
    <w:rsid w:val="00730FFF"/>
    <w:rsid w:val="00741719"/>
    <w:rsid w:val="00742C45"/>
    <w:rsid w:val="0075230A"/>
    <w:rsid w:val="00756567"/>
    <w:rsid w:val="007756A7"/>
    <w:rsid w:val="00794679"/>
    <w:rsid w:val="007C7C7B"/>
    <w:rsid w:val="007D2111"/>
    <w:rsid w:val="007E6947"/>
    <w:rsid w:val="00814EFE"/>
    <w:rsid w:val="00820129"/>
    <w:rsid w:val="00826DF9"/>
    <w:rsid w:val="00850EB4"/>
    <w:rsid w:val="00860454"/>
    <w:rsid w:val="008621CE"/>
    <w:rsid w:val="008803A6"/>
    <w:rsid w:val="008B789B"/>
    <w:rsid w:val="0090372A"/>
    <w:rsid w:val="00916598"/>
    <w:rsid w:val="00932CE9"/>
    <w:rsid w:val="00950275"/>
    <w:rsid w:val="00952758"/>
    <w:rsid w:val="00960DA6"/>
    <w:rsid w:val="00972646"/>
    <w:rsid w:val="009941D8"/>
    <w:rsid w:val="009A3894"/>
    <w:rsid w:val="009B1E14"/>
    <w:rsid w:val="009B2287"/>
    <w:rsid w:val="009D13D8"/>
    <w:rsid w:val="009F424D"/>
    <w:rsid w:val="00A01BC8"/>
    <w:rsid w:val="00A56128"/>
    <w:rsid w:val="00A568AF"/>
    <w:rsid w:val="00A67F9B"/>
    <w:rsid w:val="00A92BED"/>
    <w:rsid w:val="00A934B1"/>
    <w:rsid w:val="00AB0155"/>
    <w:rsid w:val="00AB6C7D"/>
    <w:rsid w:val="00AE4322"/>
    <w:rsid w:val="00B04DA9"/>
    <w:rsid w:val="00B10FBA"/>
    <w:rsid w:val="00B22CF9"/>
    <w:rsid w:val="00B234E1"/>
    <w:rsid w:val="00B309D6"/>
    <w:rsid w:val="00B57FB7"/>
    <w:rsid w:val="00B661F3"/>
    <w:rsid w:val="00B763CA"/>
    <w:rsid w:val="00B84C96"/>
    <w:rsid w:val="00BE1096"/>
    <w:rsid w:val="00C173D7"/>
    <w:rsid w:val="00C32F2A"/>
    <w:rsid w:val="00C40C74"/>
    <w:rsid w:val="00C47EA8"/>
    <w:rsid w:val="00C542E6"/>
    <w:rsid w:val="00C57766"/>
    <w:rsid w:val="00C8124A"/>
    <w:rsid w:val="00C86122"/>
    <w:rsid w:val="00C9275C"/>
    <w:rsid w:val="00CC468D"/>
    <w:rsid w:val="00CC7895"/>
    <w:rsid w:val="00CD1878"/>
    <w:rsid w:val="00CD56B5"/>
    <w:rsid w:val="00D005B8"/>
    <w:rsid w:val="00D32466"/>
    <w:rsid w:val="00D63B0A"/>
    <w:rsid w:val="00D64059"/>
    <w:rsid w:val="00D716BB"/>
    <w:rsid w:val="00D75301"/>
    <w:rsid w:val="00D90C03"/>
    <w:rsid w:val="00DA3433"/>
    <w:rsid w:val="00DA6631"/>
    <w:rsid w:val="00DB604D"/>
    <w:rsid w:val="00E14F22"/>
    <w:rsid w:val="00E17219"/>
    <w:rsid w:val="00E30FFD"/>
    <w:rsid w:val="00E44993"/>
    <w:rsid w:val="00E51DC8"/>
    <w:rsid w:val="00E57BD7"/>
    <w:rsid w:val="00E603DF"/>
    <w:rsid w:val="00E7641F"/>
    <w:rsid w:val="00E90282"/>
    <w:rsid w:val="00EA1F24"/>
    <w:rsid w:val="00EC729F"/>
    <w:rsid w:val="00ED2344"/>
    <w:rsid w:val="00EF2D65"/>
    <w:rsid w:val="00F128AE"/>
    <w:rsid w:val="00F30526"/>
    <w:rsid w:val="00F311D9"/>
    <w:rsid w:val="00FD266E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D6C52"/>
  <w15:chartTrackingRefBased/>
  <w15:docId w15:val="{FF8FCA8C-1632-A145-A8E5-21CB281F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21CF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C23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211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6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tpSo2buOShfatLS8MpxMGzFLGT7pQP6qrox4BUuX_KtYMJg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404</Words>
  <Characters>2236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University</vt:lpstr>
    </vt:vector>
  </TitlesOfParts>
  <Company>Princeton University</Company>
  <LinksUpToDate>false</LinksUpToDate>
  <CharactersWithSpaces>2598</CharactersWithSpaces>
  <SharedDoc>false</SharedDoc>
  <HLinks>
    <vt:vector size="6" baseType="variant">
      <vt:variant>
        <vt:i4>6881365</vt:i4>
      </vt:variant>
      <vt:variant>
        <vt:i4>15</vt:i4>
      </vt:variant>
      <vt:variant>
        <vt:i4>0</vt:i4>
      </vt:variant>
      <vt:variant>
        <vt:i4>5</vt:i4>
      </vt:variant>
      <vt:variant>
        <vt:lpwstr>mailto:rdancygi@princeton.edu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University</dc:title>
  <dc:subject/>
  <dc:creator>Gayle Brodsky</dc:creator>
  <cp:keywords/>
  <cp:lastModifiedBy>Gayle F. Brodsky</cp:lastModifiedBy>
  <cp:revision>9</cp:revision>
  <cp:lastPrinted>2019-07-08T16:37:00Z</cp:lastPrinted>
  <dcterms:created xsi:type="dcterms:W3CDTF">2026-01-08T15:22:00Z</dcterms:created>
  <dcterms:modified xsi:type="dcterms:W3CDTF">2026-01-13T12:43:00Z</dcterms:modified>
</cp:coreProperties>
</file>